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sz w:val="18"/>
          <w:szCs w:val="18"/>
        </w:rPr>
        <w:t>Rozwój mowy i myślenia – ćwiczenia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Usprawnianie aparatu artykulacyjnego poprzez ćwiczenia głosowe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Ćwiczenia wymowy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sz w:val="18"/>
          <w:szCs w:val="18"/>
        </w:rPr>
        <w:t>Zabawy i ćwiczenia głosowe:</w:t>
      </w:r>
    </w:p>
    <w:p w:rsidR="00052959" w:rsidRPr="00052959" w:rsidRDefault="00052959" w:rsidP="00052959">
      <w:pPr>
        <w:numPr>
          <w:ilvl w:val="0"/>
          <w:numId w:val="1"/>
        </w:numPr>
        <w:rPr>
          <w:sz w:val="18"/>
          <w:szCs w:val="18"/>
        </w:rPr>
      </w:pPr>
      <w:r w:rsidRPr="00052959">
        <w:rPr>
          <w:sz w:val="18"/>
          <w:szCs w:val="18"/>
        </w:rPr>
        <w:t>mruczenie przy zamkniętych ustach,</w:t>
      </w:r>
    </w:p>
    <w:p w:rsidR="00052959" w:rsidRPr="00052959" w:rsidRDefault="00052959" w:rsidP="00052959">
      <w:pPr>
        <w:numPr>
          <w:ilvl w:val="0"/>
          <w:numId w:val="1"/>
        </w:numPr>
        <w:rPr>
          <w:sz w:val="18"/>
          <w:szCs w:val="18"/>
        </w:rPr>
      </w:pPr>
      <w:r w:rsidRPr="00052959">
        <w:rPr>
          <w:sz w:val="18"/>
          <w:szCs w:val="18"/>
        </w:rPr>
        <w:t xml:space="preserve">mruczenie – wybrzmiewanie spółgłoski połączonej z samogłoską: </w:t>
      </w:r>
      <w:proofErr w:type="spellStart"/>
      <w:r w:rsidRPr="00052959">
        <w:rPr>
          <w:sz w:val="18"/>
          <w:szCs w:val="18"/>
        </w:rPr>
        <w:t>mmmmoooooooooo</w:t>
      </w:r>
      <w:proofErr w:type="spellEnd"/>
      <w:r w:rsidRPr="00052959">
        <w:rPr>
          <w:sz w:val="18"/>
          <w:szCs w:val="18"/>
        </w:rPr>
        <w:t xml:space="preserve">, </w:t>
      </w:r>
      <w:proofErr w:type="spellStart"/>
      <w:r w:rsidRPr="00052959">
        <w:rPr>
          <w:sz w:val="18"/>
          <w:szCs w:val="18"/>
        </w:rPr>
        <w:t>mmmmmmmmaaaaaaaaaaaaa</w:t>
      </w:r>
      <w:proofErr w:type="spellEnd"/>
      <w:r w:rsidRPr="00052959">
        <w:rPr>
          <w:sz w:val="18"/>
          <w:szCs w:val="18"/>
        </w:rPr>
        <w:t xml:space="preserve">, </w:t>
      </w:r>
      <w:proofErr w:type="spellStart"/>
      <w:r w:rsidRPr="00052959">
        <w:rPr>
          <w:sz w:val="18"/>
          <w:szCs w:val="18"/>
        </w:rPr>
        <w:t>mmmmmmmeeeeeeeeeeee</w:t>
      </w:r>
      <w:proofErr w:type="spellEnd"/>
      <w:r w:rsidRPr="00052959">
        <w:rPr>
          <w:sz w:val="18"/>
          <w:szCs w:val="18"/>
        </w:rPr>
        <w:t>,</w:t>
      </w:r>
    </w:p>
    <w:p w:rsidR="00052959" w:rsidRPr="00052959" w:rsidRDefault="00052959" w:rsidP="00052959">
      <w:pPr>
        <w:numPr>
          <w:ilvl w:val="0"/>
          <w:numId w:val="1"/>
        </w:numPr>
        <w:rPr>
          <w:sz w:val="18"/>
          <w:szCs w:val="18"/>
        </w:rPr>
      </w:pPr>
      <w:r w:rsidRPr="00052959">
        <w:rPr>
          <w:sz w:val="18"/>
          <w:szCs w:val="18"/>
        </w:rPr>
        <w:t>zabawy dźwiękonaśladowcze, naśladowanie dźwięków wydawanych przez różne zwierzęta, pojazdy, podczas określonych czynności.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Ćwiczenia rozumienia werbalnego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Doskonalenie rozumienia werbalnego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sz w:val="18"/>
          <w:szCs w:val="18"/>
        </w:rPr>
        <w:t>Zabawy zmysłowo-werbalne:</w:t>
      </w:r>
    </w:p>
    <w:p w:rsidR="00052959" w:rsidRPr="00052959" w:rsidRDefault="00052959" w:rsidP="00052959">
      <w:pPr>
        <w:numPr>
          <w:ilvl w:val="0"/>
          <w:numId w:val="2"/>
        </w:numPr>
        <w:rPr>
          <w:sz w:val="18"/>
          <w:szCs w:val="18"/>
        </w:rPr>
      </w:pPr>
      <w:r w:rsidRPr="00052959">
        <w:rPr>
          <w:sz w:val="18"/>
          <w:szCs w:val="18"/>
        </w:rPr>
        <w:t>(zabawa „czarodziejski worek”: dziecko losuje jeden przedmiot i określa: co to jest?, do czego służy?),</w:t>
      </w:r>
    </w:p>
    <w:p w:rsidR="00052959" w:rsidRPr="00052959" w:rsidRDefault="00052959" w:rsidP="00052959">
      <w:pPr>
        <w:numPr>
          <w:ilvl w:val="0"/>
          <w:numId w:val="2"/>
        </w:numPr>
        <w:rPr>
          <w:sz w:val="18"/>
          <w:szCs w:val="18"/>
        </w:rPr>
      </w:pPr>
      <w:r w:rsidRPr="00052959">
        <w:rPr>
          <w:sz w:val="18"/>
          <w:szCs w:val="18"/>
        </w:rPr>
        <w:t>zabawa w zgadywanki: jedno dziecko ma przed sobą dowolnie wybrany przedmiot, jego zadaniem jest opisanie wyglądu i przeznaczenia tego przedmiotu, tak by inne dzieci odgadły, co to za przedmiot, np. „jest długi patyk, na końcu ma stojące włoski, codziennie rano i wieczorem spotyka się z małymi ząbkami” – szczoteczka do zębów.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Rozszerzanie zasobu słownictwa dotyczącego treści zaobserwowanych w otoczeniu, na ilustracji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sz w:val="18"/>
          <w:szCs w:val="18"/>
        </w:rPr>
        <w:t>Zabawy słownikowe:</w:t>
      </w:r>
    </w:p>
    <w:p w:rsidR="00052959" w:rsidRPr="00052959" w:rsidRDefault="00052959" w:rsidP="00052959">
      <w:pPr>
        <w:numPr>
          <w:ilvl w:val="0"/>
          <w:numId w:val="3"/>
        </w:numPr>
        <w:rPr>
          <w:sz w:val="18"/>
          <w:szCs w:val="18"/>
        </w:rPr>
      </w:pPr>
      <w:r w:rsidRPr="00052959">
        <w:rPr>
          <w:sz w:val="18"/>
          <w:szCs w:val="18"/>
        </w:rPr>
        <w:t>rozszerzanie pojęć ogólnych: grupowanie obrazków, przedmiotów, przedmiotów według pojęć, np. zwierzęta, rośliny, ubrania, zabawki, przedmioty do kuchni, przedmioty do rysowania, przedmioty do sprzątania,</w:t>
      </w:r>
    </w:p>
    <w:p w:rsidR="00052959" w:rsidRPr="00052959" w:rsidRDefault="00052959" w:rsidP="00052959">
      <w:pPr>
        <w:numPr>
          <w:ilvl w:val="0"/>
          <w:numId w:val="3"/>
        </w:numPr>
        <w:rPr>
          <w:sz w:val="18"/>
          <w:szCs w:val="18"/>
        </w:rPr>
      </w:pPr>
      <w:r w:rsidRPr="00052959">
        <w:rPr>
          <w:sz w:val="18"/>
          <w:szCs w:val="18"/>
        </w:rPr>
        <w:t>łączenie przedmiotów, ilustracji mających cechy przeciwstawne, np. mały domek – duży domek, pełny talerz – pusty talerz, czysty pokój – brudny pokój („mój pokój przed i po zabawie”).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Ćwiczenia i zabawy rozwijające mowę i logiczne myślenie</w:t>
      </w:r>
    </w:p>
    <w:p w:rsidR="00052959" w:rsidRPr="00052959" w:rsidRDefault="00052959" w:rsidP="00052959">
      <w:pPr>
        <w:rPr>
          <w:sz w:val="18"/>
          <w:szCs w:val="18"/>
        </w:rPr>
      </w:pPr>
      <w:r w:rsidRPr="00052959">
        <w:rPr>
          <w:b/>
          <w:bCs/>
          <w:sz w:val="18"/>
          <w:szCs w:val="18"/>
        </w:rPr>
        <w:t>Rozwijanie umiejętności łączenia przyczyny ze skutkiem</w:t>
      </w:r>
    </w:p>
    <w:p w:rsidR="00052959" w:rsidRPr="00052959" w:rsidRDefault="00052959" w:rsidP="00052959">
      <w:pPr>
        <w:numPr>
          <w:ilvl w:val="0"/>
          <w:numId w:val="4"/>
        </w:numPr>
        <w:rPr>
          <w:sz w:val="18"/>
          <w:szCs w:val="18"/>
        </w:rPr>
      </w:pPr>
      <w:r w:rsidRPr="00052959">
        <w:rPr>
          <w:sz w:val="18"/>
          <w:szCs w:val="18"/>
        </w:rPr>
        <w:t xml:space="preserve">określanie kolejności wykonywanych czynności, koniecznych, by osiągnąć cel podczas zabawy, w sytuacjach życiowych, np. „co trzeba zrobić, by zbudować zamek?; „co trzeba zrobić, aby powstała pisanka? (dobieranie przedmiotów i nazywanie kolejnych czynności), </w:t>
      </w:r>
    </w:p>
    <w:p w:rsidR="00052959" w:rsidRPr="00052959" w:rsidRDefault="00052959" w:rsidP="00052959">
      <w:pPr>
        <w:numPr>
          <w:ilvl w:val="0"/>
          <w:numId w:val="4"/>
        </w:numPr>
        <w:rPr>
          <w:sz w:val="18"/>
          <w:szCs w:val="18"/>
        </w:rPr>
      </w:pPr>
      <w:r w:rsidRPr="00052959">
        <w:rPr>
          <w:sz w:val="18"/>
          <w:szCs w:val="18"/>
        </w:rPr>
        <w:t xml:space="preserve">próby tworzenia logicznego ciągu zdarzeń na podstawie prostych historyjek obrazkowych, np. „przygoda zajączka”, „Adam jedzie na wycieczkę”, </w:t>
      </w:r>
    </w:p>
    <w:p w:rsidR="00052959" w:rsidRPr="00052959" w:rsidRDefault="00052959" w:rsidP="00052959">
      <w:pPr>
        <w:numPr>
          <w:ilvl w:val="0"/>
          <w:numId w:val="4"/>
        </w:numPr>
        <w:rPr>
          <w:sz w:val="18"/>
          <w:szCs w:val="18"/>
        </w:rPr>
      </w:pPr>
      <w:r w:rsidRPr="00052959">
        <w:rPr>
          <w:sz w:val="18"/>
          <w:szCs w:val="18"/>
        </w:rPr>
        <w:t>dostrzeganie zmian odwracalnych i nieodwracalnych:</w:t>
      </w:r>
    </w:p>
    <w:p w:rsidR="00052959" w:rsidRPr="00052959" w:rsidRDefault="00052959" w:rsidP="00052959">
      <w:pPr>
        <w:numPr>
          <w:ilvl w:val="0"/>
          <w:numId w:val="4"/>
        </w:numPr>
        <w:rPr>
          <w:sz w:val="18"/>
          <w:szCs w:val="18"/>
        </w:rPr>
      </w:pPr>
      <w:r w:rsidRPr="00052959">
        <w:rPr>
          <w:sz w:val="18"/>
          <w:szCs w:val="18"/>
        </w:rPr>
        <w:t>odwracalne: następstwo dnia i nocy – obrazki z kart logicznych – układanie prostych ciągów: dzień, noc, dzień, noc; pory roku – obrazki pór roku: była zima teraz jest wiosna, zmiany w przyrodzie z tym związane,</w:t>
      </w:r>
    </w:p>
    <w:p w:rsidR="00052959" w:rsidRPr="00052959" w:rsidRDefault="00052959" w:rsidP="00052959">
      <w:pPr>
        <w:numPr>
          <w:ilvl w:val="0"/>
          <w:numId w:val="4"/>
        </w:numPr>
        <w:rPr>
          <w:sz w:val="18"/>
          <w:szCs w:val="18"/>
        </w:rPr>
      </w:pPr>
      <w:r w:rsidRPr="00052959">
        <w:rPr>
          <w:sz w:val="18"/>
          <w:szCs w:val="18"/>
        </w:rPr>
        <w:t xml:space="preserve">nieodwracalne: potłuczony talerz, zepsute zabawki, stłuczone jajko – historyjka z dwóch lub trzech obrazków, gra „kontrasty” (cały tort – mały kawałek ciasta, cały kubek – kubek z urwanym uchem – dostrzeganie różnic </w:t>
      </w:r>
    </w:p>
    <w:p w:rsidR="00EB73CA" w:rsidRPr="00052959" w:rsidRDefault="00052959">
      <w:pPr>
        <w:rPr>
          <w:sz w:val="18"/>
          <w:szCs w:val="18"/>
        </w:rPr>
      </w:pPr>
      <w:r w:rsidRPr="00052959">
        <w:rPr>
          <w:sz w:val="18"/>
          <w:szCs w:val="18"/>
        </w:rPr>
        <w:t xml:space="preserve">                                                                                                           </w:t>
      </w:r>
      <w:r w:rsidR="00BA2803">
        <w:rPr>
          <w:sz w:val="18"/>
          <w:szCs w:val="18"/>
        </w:rPr>
        <w:t xml:space="preserve">                                                       </w:t>
      </w:r>
      <w:bookmarkStart w:id="0" w:name="_GoBack"/>
      <w:bookmarkEnd w:id="0"/>
      <w:r w:rsidRPr="00052959">
        <w:rPr>
          <w:sz w:val="18"/>
          <w:szCs w:val="18"/>
        </w:rPr>
        <w:t xml:space="preserve"> przygotowała:  Barbara Zabielska</w:t>
      </w:r>
    </w:p>
    <w:sectPr w:rsidR="00EB73CA" w:rsidRPr="0005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D1F"/>
    <w:multiLevelType w:val="multilevel"/>
    <w:tmpl w:val="035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B704FD"/>
    <w:multiLevelType w:val="multilevel"/>
    <w:tmpl w:val="1DB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55056"/>
    <w:multiLevelType w:val="multilevel"/>
    <w:tmpl w:val="736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33D82"/>
    <w:multiLevelType w:val="multilevel"/>
    <w:tmpl w:val="A5C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9"/>
    <w:rsid w:val="00052959"/>
    <w:rsid w:val="00BA2803"/>
    <w:rsid w:val="00E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E10"/>
  <w15:chartTrackingRefBased/>
  <w15:docId w15:val="{494E63C9-B358-479F-91F0-23FAF29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2020-04-02T08:17:00Z</dcterms:created>
  <dcterms:modified xsi:type="dcterms:W3CDTF">2020-04-02T08:45:00Z</dcterms:modified>
</cp:coreProperties>
</file>